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058B6" w14:textId="77777777" w:rsidR="00465813" w:rsidRDefault="00465813" w:rsidP="00465813">
      <w:pPr>
        <w:rPr>
          <w:rFonts w:ascii="宋体" w:eastAsia="宋体" w:hAnsi="宋体" w:cs="宋体"/>
          <w:sz w:val="28"/>
          <w:szCs w:val="28"/>
        </w:rPr>
      </w:pPr>
      <w:r>
        <w:rPr>
          <w:rFonts w:ascii="宋体" w:eastAsia="宋体" w:hAnsi="宋体" w:cs="宋体" w:hint="eastAsia"/>
          <w:sz w:val="28"/>
          <w:szCs w:val="28"/>
        </w:rPr>
        <w:t>附件5</w:t>
      </w:r>
    </w:p>
    <w:p w14:paraId="51981DA6" w14:textId="77777777" w:rsidR="00465813" w:rsidRDefault="00465813" w:rsidP="00465813"/>
    <w:p w14:paraId="53B659D9" w14:textId="77777777" w:rsidR="00465813" w:rsidRDefault="00465813" w:rsidP="00465813">
      <w:pPr>
        <w:spacing w:line="240" w:lineRule="atLeast"/>
        <w:jc w:val="center"/>
        <w:rPr>
          <w:rFonts w:ascii="宋体" w:eastAsia="宋体" w:hAnsi="宋体" w:cs="Times New Roman"/>
          <w:b/>
          <w:sz w:val="44"/>
          <w:szCs w:val="44"/>
        </w:rPr>
      </w:pPr>
      <w:bookmarkStart w:id="0" w:name="_GoBack"/>
      <w:r>
        <w:rPr>
          <w:rFonts w:ascii="宋体" w:eastAsia="宋体" w:hAnsi="宋体" w:cs="Times New Roman" w:hint="eastAsia"/>
          <w:b/>
          <w:sz w:val="44"/>
          <w:szCs w:val="44"/>
        </w:rPr>
        <w:t>农产品产销对接模式和机制措施</w:t>
      </w:r>
      <w:bookmarkEnd w:id="0"/>
    </w:p>
    <w:p w14:paraId="15A1ACEE" w14:textId="77777777" w:rsidR="00465813" w:rsidRDefault="00465813" w:rsidP="00465813">
      <w:pPr>
        <w:spacing w:line="240" w:lineRule="atLeast"/>
        <w:jc w:val="center"/>
        <w:rPr>
          <w:rFonts w:ascii="宋体" w:eastAsia="宋体" w:hAnsi="宋体" w:cs="Times New Roman"/>
          <w:b/>
          <w:szCs w:val="21"/>
        </w:rPr>
      </w:pPr>
    </w:p>
    <w:p w14:paraId="7673EACB" w14:textId="77777777" w:rsidR="00465813" w:rsidRDefault="00465813" w:rsidP="00465813">
      <w:pPr>
        <w:spacing w:line="240" w:lineRule="atLeast"/>
        <w:ind w:firstLineChars="200" w:firstLine="640"/>
        <w:jc w:val="left"/>
        <w:rPr>
          <w:rFonts w:ascii="仿宋" w:eastAsia="仿宋" w:hAnsi="仿宋" w:cs="仿宋"/>
          <w:sz w:val="32"/>
          <w:szCs w:val="32"/>
        </w:rPr>
      </w:pPr>
      <w:r>
        <w:rPr>
          <w:rFonts w:ascii="仿宋" w:eastAsia="仿宋" w:hAnsi="仿宋" w:cs="仿宋" w:hint="eastAsia"/>
          <w:sz w:val="32"/>
          <w:szCs w:val="32"/>
        </w:rPr>
        <w:t>随着我国社会主义市场经济不断发展，我国农产品价格受到市场很好的调控，农民经济收入逐渐得到了保障。但是从世界经济角度分析，我国市场经济受到国际市场经济的冲击更为严重，在这种背景下，我国农产品价格市场存在不稳定的情况，对广大生产者——农民群众来说产生了深刻的影响。这就要求我们必须通过农产品产销对接，并对相应的工作机制进行创新，保证农村市场更加稳定，农产品价格更加平稳。结合实际情况，就农产品产销对接模式和机制创新进行了分析和研究，希望通过本次研究对同行有一定帮助。</w:t>
      </w:r>
    </w:p>
    <w:p w14:paraId="580360C3" w14:textId="77777777" w:rsidR="00465813" w:rsidRDefault="00465813" w:rsidP="00465813">
      <w:pPr>
        <w:spacing w:line="240" w:lineRule="atLeast"/>
        <w:ind w:firstLineChars="200" w:firstLine="640"/>
        <w:jc w:val="left"/>
        <w:rPr>
          <w:rFonts w:ascii="仿宋" w:eastAsia="仿宋" w:hAnsi="仿宋" w:cs="仿宋"/>
          <w:sz w:val="32"/>
          <w:szCs w:val="32"/>
        </w:rPr>
      </w:pPr>
      <w:r>
        <w:rPr>
          <w:rFonts w:ascii="仿宋" w:eastAsia="仿宋" w:hAnsi="仿宋" w:cs="仿宋" w:hint="eastAsia"/>
          <w:sz w:val="32"/>
          <w:szCs w:val="32"/>
        </w:rPr>
        <w:t>  最近几年，商水县加大力度实施“农产品产销对接”工程，按照我县农村电商发展特征，抓网络建设，助力农产品产销对接。龙头企业初具规模，采取在主要农特产品生产基地建社区综合服务社，设农产品收购站，龙头企业与专业合作社签订产销合同的方式，以市场需求建立农产品直接采购制度，以“工业品下乡、农产品进城”的模式，</w:t>
      </w:r>
      <w:proofErr w:type="gramStart"/>
      <w:r>
        <w:rPr>
          <w:rFonts w:ascii="仿宋" w:eastAsia="仿宋" w:hAnsi="仿宋" w:cs="仿宋" w:hint="eastAsia"/>
          <w:sz w:val="32"/>
          <w:szCs w:val="32"/>
        </w:rPr>
        <w:t>将直采农产品</w:t>
      </w:r>
      <w:proofErr w:type="gramEnd"/>
      <w:r>
        <w:rPr>
          <w:rFonts w:ascii="仿宋" w:eastAsia="仿宋" w:hAnsi="仿宋" w:cs="仿宋" w:hint="eastAsia"/>
          <w:sz w:val="32"/>
          <w:szCs w:val="32"/>
        </w:rPr>
        <w:t>运回土特产品精深加工厂，经整理、加工、包装后，由配送中心直接配送到各卖场。产地产品通过了“有机、无公害”等多项国家权威论证，采用“企</w:t>
      </w:r>
      <w:r>
        <w:rPr>
          <w:rFonts w:ascii="仿宋" w:eastAsia="仿宋" w:hAnsi="仿宋" w:cs="仿宋" w:hint="eastAsia"/>
          <w:sz w:val="32"/>
          <w:szCs w:val="32"/>
        </w:rPr>
        <w:lastRenderedPageBreak/>
        <w:t>业+基地（合作社）+农户”模式，逐步形成农产品种植、商品加工配送、社区连锁店开发、资讯管理与电子商务一体化的发展态势。</w:t>
      </w:r>
    </w:p>
    <w:p w14:paraId="14A3EBCA" w14:textId="77777777" w:rsidR="00465813" w:rsidRDefault="00465813" w:rsidP="00465813">
      <w:pPr>
        <w:spacing w:beforeLines="50" w:before="156" w:afterLines="50" w:after="156"/>
        <w:rPr>
          <w:rFonts w:ascii="仿宋" w:eastAsia="仿宋" w:hAnsi="仿宋" w:cs="仿宋"/>
          <w:kern w:val="0"/>
          <w:sz w:val="32"/>
          <w:szCs w:val="32"/>
          <w:lang w:bidi="ar"/>
        </w:rPr>
      </w:pPr>
      <w:r>
        <w:rPr>
          <w:rFonts w:ascii="仿宋" w:eastAsia="仿宋" w:hAnsi="仿宋" w:cs="仿宋" w:hint="eastAsia"/>
          <w:kern w:val="0"/>
          <w:sz w:val="32"/>
          <w:szCs w:val="32"/>
          <w:lang w:bidi="ar"/>
        </w:rPr>
        <w:t xml:space="preserve">   </w:t>
      </w:r>
      <w:r>
        <w:rPr>
          <w:rFonts w:ascii="黑体" w:eastAsia="黑体" w:hAnsi="黑体" w:cs="黑体" w:hint="eastAsia"/>
          <w:kern w:val="0"/>
          <w:sz w:val="32"/>
          <w:szCs w:val="32"/>
          <w:lang w:bidi="ar"/>
        </w:rPr>
        <w:t xml:space="preserve">  </w:t>
      </w:r>
      <w:r>
        <w:rPr>
          <w:rFonts w:ascii="仿宋" w:eastAsia="仿宋" w:hAnsi="仿宋" w:cs="仿宋" w:hint="eastAsia"/>
          <w:b/>
          <w:bCs/>
          <w:kern w:val="0"/>
          <w:sz w:val="32"/>
          <w:szCs w:val="32"/>
          <w:lang w:bidi="ar"/>
        </w:rPr>
        <w:t> 1、农产品产销对接模式分析</w:t>
      </w:r>
    </w:p>
    <w:p w14:paraId="6F995AC7" w14:textId="77777777" w:rsidR="00465813" w:rsidRDefault="00465813" w:rsidP="00465813">
      <w:pPr>
        <w:spacing w:line="240" w:lineRule="atLeast"/>
        <w:ind w:firstLineChars="200" w:firstLine="640"/>
        <w:jc w:val="left"/>
        <w:rPr>
          <w:rFonts w:ascii="仿宋" w:eastAsia="仿宋" w:hAnsi="仿宋" w:cs="仿宋"/>
          <w:sz w:val="32"/>
          <w:szCs w:val="32"/>
        </w:rPr>
      </w:pPr>
      <w:r>
        <w:rPr>
          <w:rFonts w:ascii="仿宋" w:eastAsia="仿宋" w:hAnsi="仿宋" w:cs="仿宋" w:hint="eastAsia"/>
          <w:sz w:val="32"/>
          <w:szCs w:val="32"/>
        </w:rPr>
        <w:t>  针对不同农产品种类和、地域情况和市场经济环境，目前我国主要形成</w:t>
      </w:r>
      <w:proofErr w:type="gramStart"/>
      <w:r>
        <w:rPr>
          <w:rFonts w:ascii="仿宋" w:eastAsia="仿宋" w:hAnsi="仿宋" w:cs="仿宋" w:hint="eastAsia"/>
          <w:sz w:val="32"/>
          <w:szCs w:val="32"/>
        </w:rPr>
        <w:t>了农超对接</w:t>
      </w:r>
      <w:proofErr w:type="gramEnd"/>
      <w:r>
        <w:rPr>
          <w:rFonts w:ascii="仿宋" w:eastAsia="仿宋" w:hAnsi="仿宋" w:cs="仿宋" w:hint="eastAsia"/>
          <w:sz w:val="32"/>
          <w:szCs w:val="32"/>
        </w:rPr>
        <w:t>、农批对接、农工对接、农产品直销以及农校对接和农舍对接的等多种农产品产销对接模式，其</w:t>
      </w:r>
      <w:proofErr w:type="gramStart"/>
      <w:r>
        <w:rPr>
          <w:rFonts w:ascii="仿宋" w:eastAsia="仿宋" w:hAnsi="仿宋" w:cs="仿宋" w:hint="eastAsia"/>
          <w:sz w:val="32"/>
          <w:szCs w:val="32"/>
        </w:rPr>
        <w:t>中农超</w:t>
      </w:r>
      <w:proofErr w:type="gramEnd"/>
      <w:r>
        <w:rPr>
          <w:rFonts w:ascii="仿宋" w:eastAsia="仿宋" w:hAnsi="仿宋" w:cs="仿宋" w:hint="eastAsia"/>
          <w:sz w:val="32"/>
          <w:szCs w:val="32"/>
        </w:rPr>
        <w:t>对接是最先发展起来的一种发展模式，在</w:t>
      </w:r>
      <w:proofErr w:type="gramStart"/>
      <w:r>
        <w:rPr>
          <w:rFonts w:ascii="仿宋" w:eastAsia="仿宋" w:hAnsi="仿宋" w:cs="仿宋" w:hint="eastAsia"/>
          <w:sz w:val="32"/>
          <w:szCs w:val="32"/>
        </w:rPr>
        <w:t>近几年农超对接</w:t>
      </w:r>
      <w:proofErr w:type="gramEnd"/>
      <w:r>
        <w:rPr>
          <w:rFonts w:ascii="仿宋" w:eastAsia="仿宋" w:hAnsi="仿宋" w:cs="仿宋" w:hint="eastAsia"/>
          <w:sz w:val="32"/>
          <w:szCs w:val="32"/>
        </w:rPr>
        <w:t>呈现放大趋势，并蕴藏巨大的发展潜力，但是</w:t>
      </w:r>
      <w:proofErr w:type="gramStart"/>
      <w:r>
        <w:rPr>
          <w:rFonts w:ascii="仿宋" w:eastAsia="仿宋" w:hAnsi="仿宋" w:cs="仿宋" w:hint="eastAsia"/>
          <w:sz w:val="32"/>
          <w:szCs w:val="32"/>
        </w:rPr>
        <w:t>目前农超对接</w:t>
      </w:r>
      <w:proofErr w:type="gramEnd"/>
      <w:r>
        <w:rPr>
          <w:rFonts w:ascii="仿宋" w:eastAsia="仿宋" w:hAnsi="仿宋" w:cs="仿宋" w:hint="eastAsia"/>
          <w:sz w:val="32"/>
          <w:szCs w:val="32"/>
        </w:rPr>
        <w:t>这种模式还不是我国农产品流通的主导形式，</w:t>
      </w:r>
      <w:proofErr w:type="gramStart"/>
      <w:r>
        <w:rPr>
          <w:rFonts w:ascii="仿宋" w:eastAsia="仿宋" w:hAnsi="仿宋" w:cs="仿宋" w:hint="eastAsia"/>
          <w:sz w:val="32"/>
          <w:szCs w:val="32"/>
        </w:rPr>
        <w:t>农超对接</w:t>
      </w:r>
      <w:proofErr w:type="gramEnd"/>
      <w:r>
        <w:rPr>
          <w:rFonts w:ascii="仿宋" w:eastAsia="仿宋" w:hAnsi="仿宋" w:cs="仿宋" w:hint="eastAsia"/>
          <w:sz w:val="32"/>
          <w:szCs w:val="32"/>
        </w:rPr>
        <w:t>过程中经营主体和超市的组织管理水平之间的差距以及政策支持力度不足导致</w:t>
      </w:r>
      <w:proofErr w:type="gramStart"/>
      <w:r>
        <w:rPr>
          <w:rFonts w:ascii="仿宋" w:eastAsia="仿宋" w:hAnsi="仿宋" w:cs="仿宋" w:hint="eastAsia"/>
          <w:sz w:val="32"/>
          <w:szCs w:val="32"/>
        </w:rPr>
        <w:t>了农超对接</w:t>
      </w:r>
      <w:proofErr w:type="gramEnd"/>
      <w:r>
        <w:rPr>
          <w:rFonts w:ascii="仿宋" w:eastAsia="仿宋" w:hAnsi="仿宋" w:cs="仿宋" w:hint="eastAsia"/>
          <w:sz w:val="32"/>
          <w:szCs w:val="32"/>
        </w:rPr>
        <w:t>很难进一步得到发展。而农批对接是目前我国农产品流程的主要并且渠道。但是现阶段我国农产品批发市场发展比较落后，存在交易经营主体分散，缺乏信息交流合作。农工对是今后农产品产销对接的一种主要发展模式，在保证经营主体和农产品加工企业建立密切合作机制的前提下，能够有效促进农产品质量提升。而剩下的几种农产品产销对接模式也逐渐发展起来。</w:t>
      </w:r>
    </w:p>
    <w:p w14:paraId="693C7F8C" w14:textId="77777777" w:rsidR="00465813" w:rsidRDefault="00465813" w:rsidP="00465813">
      <w:pPr>
        <w:spacing w:beforeLines="50" w:before="156" w:afterLines="50" w:after="156"/>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 </w:t>
      </w:r>
      <w:r>
        <w:rPr>
          <w:rFonts w:ascii="仿宋" w:eastAsia="仿宋" w:hAnsi="仿宋" w:cs="仿宋" w:hint="eastAsia"/>
          <w:b/>
          <w:bCs/>
          <w:kern w:val="0"/>
          <w:sz w:val="32"/>
          <w:szCs w:val="32"/>
          <w:lang w:bidi="ar"/>
        </w:rPr>
        <w:t>2、农产品产销对接模式创新分析</w:t>
      </w:r>
    </w:p>
    <w:p w14:paraId="50F6166B" w14:textId="77777777" w:rsidR="00465813" w:rsidRDefault="00465813" w:rsidP="00465813">
      <w:pPr>
        <w:spacing w:line="240" w:lineRule="atLeast"/>
        <w:ind w:firstLineChars="200" w:firstLine="640"/>
        <w:jc w:val="left"/>
        <w:rPr>
          <w:rFonts w:ascii="仿宋" w:eastAsia="仿宋" w:hAnsi="仿宋" w:cs="仿宋"/>
          <w:sz w:val="32"/>
          <w:szCs w:val="32"/>
        </w:rPr>
      </w:pPr>
      <w:r>
        <w:rPr>
          <w:rFonts w:ascii="仿宋" w:eastAsia="仿宋" w:hAnsi="仿宋" w:cs="仿宋" w:hint="eastAsia"/>
          <w:sz w:val="32"/>
          <w:szCs w:val="32"/>
        </w:rPr>
        <w:t> 2.1建立以合作社为主导的农产品产销对接模式</w:t>
      </w:r>
    </w:p>
    <w:p w14:paraId="0BC6EAAE" w14:textId="77777777" w:rsidR="00465813" w:rsidRDefault="00465813" w:rsidP="00465813">
      <w:pPr>
        <w:spacing w:line="240" w:lineRule="atLeas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在我国很多农业生产地区都已经建设了比较完善的合作社组织，但是这些组织并没有真正发挥其应用的作用。在全新的历史时期，农产品要想更好更稳定的发展农产品产销对接模式，合作社应该首先发挥其应有的作用。合作社应该加大组织化程度和科学管理程度，组织农产品进行生产、经营和流通，为生产者的共同利益而做出努力。在合作社发展进程中，适当引进社会资金、帮助农业生产者解决农业生产资金不足的问题，而合作组织可以代表农民群自动和专门的批发市场、超市、农产品生产基地签订合同，保证农产品质量，进行统一化的生产经营管理。同时还要实现合作社内部各个成员的信息共享，共同分析农产品市场变化动态，保证能够几十倍调整生产策略，实现共同致富。</w:t>
      </w:r>
    </w:p>
    <w:p w14:paraId="6925C696" w14:textId="77777777" w:rsidR="00465813" w:rsidRDefault="00465813" w:rsidP="00465813">
      <w:pPr>
        <w:spacing w:line="240" w:lineRule="atLeast"/>
        <w:ind w:firstLineChars="200" w:firstLine="640"/>
        <w:jc w:val="left"/>
        <w:rPr>
          <w:rFonts w:ascii="仿宋" w:eastAsia="仿宋" w:hAnsi="仿宋" w:cs="仿宋"/>
          <w:sz w:val="32"/>
          <w:szCs w:val="32"/>
        </w:rPr>
      </w:pPr>
      <w:r>
        <w:rPr>
          <w:rFonts w:ascii="仿宋" w:eastAsia="仿宋" w:hAnsi="仿宋" w:cs="仿宋" w:hint="eastAsia"/>
          <w:sz w:val="32"/>
          <w:szCs w:val="32"/>
        </w:rPr>
        <w:t>2.2建立龙头企业为主导农产品产销对接模式</w:t>
      </w:r>
    </w:p>
    <w:p w14:paraId="69405D3A" w14:textId="77777777" w:rsidR="00465813" w:rsidRDefault="00465813" w:rsidP="00465813">
      <w:pPr>
        <w:spacing w:line="240" w:lineRule="atLeast"/>
        <w:ind w:firstLineChars="200" w:firstLine="640"/>
        <w:jc w:val="left"/>
        <w:rPr>
          <w:rFonts w:ascii="仿宋" w:eastAsia="仿宋" w:hAnsi="仿宋" w:cs="仿宋"/>
          <w:sz w:val="32"/>
          <w:szCs w:val="32"/>
        </w:rPr>
      </w:pPr>
      <w:r>
        <w:rPr>
          <w:rFonts w:ascii="仿宋" w:eastAsia="仿宋" w:hAnsi="仿宋" w:cs="仿宋" w:hint="eastAsia"/>
          <w:sz w:val="32"/>
          <w:szCs w:val="32"/>
        </w:rPr>
        <w:t>我县的农业龙头企业是地区重要的农产品生产经营和流通主体，以龙头企业为主导，发展基地+直销+加工物流的模式主要是发挥地区龙头企业在人力资源、技术设备、资金支持、经营管理和市场拓展等方面的积极作用，和合作社、种养基地建立良好的合作关系，</w:t>
      </w:r>
      <w:proofErr w:type="gramStart"/>
      <w:r>
        <w:rPr>
          <w:rFonts w:ascii="仿宋" w:eastAsia="仿宋" w:hAnsi="仿宋" w:cs="仿宋" w:hint="eastAsia"/>
          <w:sz w:val="32"/>
          <w:szCs w:val="32"/>
        </w:rPr>
        <w:t>实现实现</w:t>
      </w:r>
      <w:proofErr w:type="gramEnd"/>
      <w:r>
        <w:rPr>
          <w:rFonts w:ascii="仿宋" w:eastAsia="仿宋" w:hAnsi="仿宋" w:cs="仿宋" w:hint="eastAsia"/>
          <w:sz w:val="32"/>
          <w:szCs w:val="32"/>
        </w:rPr>
        <w:t>农产品产销更好的对接。因此，我县的龙头企业应该切实发挥自身的带头作用，和生产基地建立联系，对生产者进行统一培训教育，从而保证农产品生产更加科学化和规模化，提高</w:t>
      </w:r>
      <w:r>
        <w:rPr>
          <w:rFonts w:ascii="仿宋" w:eastAsia="仿宋" w:hAnsi="仿宋" w:cs="仿宋" w:hint="eastAsia"/>
          <w:sz w:val="32"/>
          <w:szCs w:val="32"/>
        </w:rPr>
        <w:lastRenderedPageBreak/>
        <w:t>农产品生产质量。企业通过自身的经营能力，拓展销售渠道，提高农产品在市场的流通率，最终降低生产成本，实现多方共赢。</w:t>
      </w:r>
    </w:p>
    <w:p w14:paraId="65457A1F" w14:textId="77777777" w:rsidR="00465813" w:rsidRDefault="00465813" w:rsidP="00465813">
      <w:pPr>
        <w:spacing w:beforeLines="50" w:before="156" w:afterLines="50" w:after="156"/>
        <w:rPr>
          <w:rFonts w:ascii="仿宋" w:eastAsia="仿宋" w:hAnsi="仿宋" w:cs="仿宋"/>
          <w:b/>
          <w:bCs/>
          <w:kern w:val="0"/>
          <w:sz w:val="32"/>
          <w:szCs w:val="32"/>
          <w:lang w:bidi="ar"/>
        </w:rPr>
      </w:pPr>
      <w:r>
        <w:rPr>
          <w:rFonts w:ascii="仿宋" w:eastAsia="仿宋" w:hAnsi="仿宋" w:cs="仿宋" w:hint="eastAsia"/>
          <w:kern w:val="0"/>
          <w:sz w:val="32"/>
          <w:szCs w:val="32"/>
          <w:lang w:bidi="ar"/>
        </w:rPr>
        <w:t xml:space="preserve">    </w:t>
      </w:r>
      <w:r>
        <w:rPr>
          <w:rFonts w:ascii="仿宋" w:eastAsia="仿宋" w:hAnsi="仿宋" w:cs="仿宋" w:hint="eastAsia"/>
          <w:b/>
          <w:bCs/>
          <w:kern w:val="0"/>
          <w:sz w:val="32"/>
          <w:szCs w:val="32"/>
          <w:lang w:bidi="ar"/>
        </w:rPr>
        <w:t xml:space="preserve"> 3、农产品产销对接创新</w:t>
      </w:r>
    </w:p>
    <w:p w14:paraId="356AE15C" w14:textId="77777777" w:rsidR="00465813" w:rsidRDefault="00465813" w:rsidP="00465813">
      <w:pPr>
        <w:spacing w:line="240" w:lineRule="atLeast"/>
        <w:ind w:firstLineChars="200" w:firstLine="640"/>
        <w:jc w:val="left"/>
        <w:rPr>
          <w:rFonts w:ascii="仿宋" w:eastAsia="仿宋" w:hAnsi="仿宋" w:cs="仿宋"/>
          <w:sz w:val="32"/>
          <w:szCs w:val="32"/>
        </w:rPr>
      </w:pPr>
      <w:r>
        <w:rPr>
          <w:rFonts w:ascii="仿宋" w:eastAsia="仿宋" w:hAnsi="仿宋" w:cs="仿宋" w:hint="eastAsia"/>
          <w:sz w:val="32"/>
          <w:szCs w:val="32"/>
        </w:rPr>
        <w:t> 3.1强化信息化建设</w:t>
      </w:r>
    </w:p>
    <w:p w14:paraId="6054680D" w14:textId="77777777" w:rsidR="00465813" w:rsidRDefault="00465813" w:rsidP="00465813">
      <w:pPr>
        <w:spacing w:line="240" w:lineRule="atLeast"/>
        <w:ind w:firstLineChars="200" w:firstLine="640"/>
        <w:jc w:val="left"/>
        <w:rPr>
          <w:rFonts w:ascii="仿宋" w:eastAsia="仿宋" w:hAnsi="仿宋" w:cs="仿宋"/>
          <w:sz w:val="32"/>
          <w:szCs w:val="32"/>
        </w:rPr>
      </w:pPr>
      <w:r>
        <w:rPr>
          <w:rFonts w:ascii="仿宋" w:eastAsia="仿宋" w:hAnsi="仿宋" w:cs="仿宋" w:hint="eastAsia"/>
          <w:sz w:val="32"/>
          <w:szCs w:val="32"/>
        </w:rPr>
        <w:t>现代信息技术的发展为农产品产销对接提供了良好的发展机遇，但是从目前的发展情况来看，信息化发展程度较低，因此，在今后工作中就需要我们强化信息化建设，通过学习计算机技术、互联网技术、物联网技术等信息化技术，网络销售渠道，利用网络推介本地的各种农特产品，转变过去传统销售模式。</w:t>
      </w:r>
    </w:p>
    <w:p w14:paraId="2128AE90" w14:textId="77777777" w:rsidR="00465813" w:rsidRDefault="00465813" w:rsidP="00465813">
      <w:pPr>
        <w:spacing w:line="240" w:lineRule="atLeast"/>
        <w:ind w:firstLineChars="200" w:firstLine="640"/>
        <w:jc w:val="left"/>
        <w:rPr>
          <w:rFonts w:ascii="仿宋" w:eastAsia="仿宋" w:hAnsi="仿宋" w:cs="仿宋"/>
          <w:sz w:val="32"/>
          <w:szCs w:val="32"/>
        </w:rPr>
      </w:pPr>
      <w:r>
        <w:rPr>
          <w:rFonts w:ascii="仿宋" w:eastAsia="仿宋" w:hAnsi="仿宋" w:cs="仿宋" w:hint="eastAsia"/>
          <w:sz w:val="32"/>
          <w:szCs w:val="32"/>
        </w:rPr>
        <w:t>3.2提升社会恢复服务能力</w:t>
      </w:r>
    </w:p>
    <w:p w14:paraId="30BD9D1C" w14:textId="77777777" w:rsidR="00465813" w:rsidRDefault="00465813" w:rsidP="00465813">
      <w:pPr>
        <w:spacing w:line="240" w:lineRule="atLeast"/>
        <w:ind w:firstLineChars="200" w:firstLine="640"/>
        <w:jc w:val="left"/>
        <w:rPr>
          <w:rFonts w:ascii="仿宋" w:eastAsia="仿宋" w:hAnsi="仿宋" w:cs="仿宋"/>
          <w:sz w:val="32"/>
          <w:szCs w:val="32"/>
        </w:rPr>
      </w:pPr>
      <w:r>
        <w:rPr>
          <w:rFonts w:ascii="仿宋" w:eastAsia="仿宋" w:hAnsi="仿宋" w:cs="仿宋" w:hint="eastAsia"/>
          <w:sz w:val="32"/>
          <w:szCs w:val="32"/>
        </w:rPr>
        <w:t>通过农产品产业化服务、生产流通管理服务，提高农产品经营主体的综合经营能力，保证农产品生产和市场需求有效的对接。这就需要在进行农业技术推广过程中针对地区农产品产销对接新形势，为农民群众和生产主体提供农产品标准化生产分级，强化对农产品市场经营知识的培训，保证农产品经营向着品牌化方向发展。同时还要搭建产销对接服务平台，通过多种形式，建立长效稳定的合作关系。</w:t>
      </w:r>
    </w:p>
    <w:p w14:paraId="754109FE" w14:textId="77777777" w:rsidR="00465813" w:rsidRDefault="00465813" w:rsidP="00465813">
      <w:pPr>
        <w:spacing w:line="240" w:lineRule="atLeast"/>
        <w:ind w:firstLineChars="200" w:firstLine="640"/>
        <w:jc w:val="left"/>
        <w:rPr>
          <w:rFonts w:ascii="仿宋" w:eastAsia="仿宋" w:hAnsi="仿宋" w:cs="仿宋"/>
          <w:sz w:val="32"/>
          <w:szCs w:val="32"/>
        </w:rPr>
      </w:pPr>
      <w:r>
        <w:rPr>
          <w:rFonts w:ascii="仿宋" w:eastAsia="仿宋" w:hAnsi="仿宋" w:cs="仿宋" w:hint="eastAsia"/>
          <w:sz w:val="32"/>
          <w:szCs w:val="32"/>
        </w:rPr>
        <w:t>3.3加大政府政策支持</w:t>
      </w:r>
    </w:p>
    <w:p w14:paraId="5B2958C5" w14:textId="77777777" w:rsidR="00465813" w:rsidRDefault="00465813" w:rsidP="00465813">
      <w:pPr>
        <w:spacing w:line="240" w:lineRule="atLeast"/>
        <w:ind w:firstLineChars="200" w:firstLine="640"/>
        <w:jc w:val="left"/>
        <w:rPr>
          <w:rFonts w:ascii="仿宋" w:eastAsia="仿宋" w:hAnsi="仿宋" w:cs="仿宋"/>
          <w:sz w:val="32"/>
          <w:szCs w:val="32"/>
        </w:rPr>
      </w:pPr>
      <w:r>
        <w:rPr>
          <w:rFonts w:ascii="仿宋" w:eastAsia="仿宋" w:hAnsi="仿宋" w:cs="仿宋" w:hint="eastAsia"/>
          <w:sz w:val="32"/>
          <w:szCs w:val="32"/>
        </w:rPr>
        <w:t>对于政府来说应该发挥其在政策支持和行政干预等发</w:t>
      </w:r>
      <w:r>
        <w:rPr>
          <w:rFonts w:ascii="仿宋" w:eastAsia="仿宋" w:hAnsi="仿宋" w:cs="仿宋" w:hint="eastAsia"/>
          <w:sz w:val="32"/>
          <w:szCs w:val="32"/>
        </w:rPr>
        <w:lastRenderedPageBreak/>
        <w:t>面的作用，在农产品生产技术和流通技术方面政府要加大财政支持。在农产品产销对接过程中，要制定相应的优惠政策，采用鼓励和积极引导的方式，吸引更多生产者加入到农产品产销对接，促进地区农产品市场进一步向前发展。</w:t>
      </w:r>
    </w:p>
    <w:p w14:paraId="7DDCBEFD" w14:textId="77777777" w:rsidR="009716C0" w:rsidRPr="00465813" w:rsidRDefault="009716C0"/>
    <w:sectPr w:rsidR="009716C0" w:rsidRPr="004658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17C07" w14:textId="77777777" w:rsidR="00A83E7A" w:rsidRDefault="00A83E7A" w:rsidP="00465813">
      <w:r>
        <w:separator/>
      </w:r>
    </w:p>
  </w:endnote>
  <w:endnote w:type="continuationSeparator" w:id="0">
    <w:p w14:paraId="728673A9" w14:textId="77777777" w:rsidR="00A83E7A" w:rsidRDefault="00A83E7A" w:rsidP="0046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9A22E" w14:textId="77777777" w:rsidR="00A83E7A" w:rsidRDefault="00A83E7A" w:rsidP="00465813">
      <w:r>
        <w:separator/>
      </w:r>
    </w:p>
  </w:footnote>
  <w:footnote w:type="continuationSeparator" w:id="0">
    <w:p w14:paraId="53D9409F" w14:textId="77777777" w:rsidR="00A83E7A" w:rsidRDefault="00A83E7A" w:rsidP="00465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C0"/>
    <w:rsid w:val="00465813"/>
    <w:rsid w:val="009716C0"/>
    <w:rsid w:val="00A83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AFE395-E667-4F55-A1C2-09B063B6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81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8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5813"/>
    <w:rPr>
      <w:sz w:val="18"/>
      <w:szCs w:val="18"/>
    </w:rPr>
  </w:style>
  <w:style w:type="paragraph" w:styleId="a5">
    <w:name w:val="footer"/>
    <w:basedOn w:val="a"/>
    <w:link w:val="a6"/>
    <w:uiPriority w:val="99"/>
    <w:unhideWhenUsed/>
    <w:rsid w:val="00465813"/>
    <w:pPr>
      <w:tabs>
        <w:tab w:val="center" w:pos="4153"/>
        <w:tab w:val="right" w:pos="8306"/>
      </w:tabs>
      <w:snapToGrid w:val="0"/>
      <w:jc w:val="left"/>
    </w:pPr>
    <w:rPr>
      <w:sz w:val="18"/>
      <w:szCs w:val="18"/>
    </w:rPr>
  </w:style>
  <w:style w:type="character" w:customStyle="1" w:styleId="a6">
    <w:name w:val="页脚 字符"/>
    <w:basedOn w:val="a0"/>
    <w:link w:val="a5"/>
    <w:uiPriority w:val="99"/>
    <w:rsid w:val="004658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wangzhi</dc:creator>
  <cp:keywords/>
  <dc:description/>
  <cp:lastModifiedBy>wangzhi</cp:lastModifiedBy>
  <cp:revision>2</cp:revision>
  <dcterms:created xsi:type="dcterms:W3CDTF">2019-03-19T03:31:00Z</dcterms:created>
  <dcterms:modified xsi:type="dcterms:W3CDTF">2019-03-19T03:32:00Z</dcterms:modified>
</cp:coreProperties>
</file>